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88B" w:rsidRDefault="00A6088B" w:rsidP="00623F28">
      <w:pPr>
        <w:jc w:val="both"/>
        <w:rPr>
          <w:b/>
          <w:bCs/>
          <w:u w:val="single"/>
        </w:rPr>
      </w:pPr>
      <w:r w:rsidRPr="0060116B">
        <w:rPr>
          <w:b/>
          <w:bCs/>
          <w:u w:val="single"/>
        </w:rPr>
        <w:t xml:space="preserve">Pintura </w:t>
      </w:r>
      <w:r w:rsidR="0060116B">
        <w:rPr>
          <w:b/>
          <w:bCs/>
          <w:u w:val="single"/>
        </w:rPr>
        <w:t>infantil</w:t>
      </w:r>
    </w:p>
    <w:p w:rsidR="0060116B" w:rsidRPr="0060116B" w:rsidRDefault="0060116B" w:rsidP="00623F28">
      <w:pPr>
        <w:jc w:val="both"/>
        <w:rPr>
          <w:b/>
          <w:bCs/>
          <w:u w:val="single"/>
        </w:rPr>
      </w:pPr>
    </w:p>
    <w:p w:rsidR="00A6088B" w:rsidRDefault="00A6088B" w:rsidP="00623F28">
      <w:pPr>
        <w:jc w:val="both"/>
      </w:pPr>
      <w:r>
        <w:t xml:space="preserve">Enseñar a dibujar a un niño depende en gran manera de su edad por lo que es importante separar las clases de pintura infantil en grupos: de 6 a 8 años, de 8 a 12 años y de 12 a 16 años aproximadamente. </w:t>
      </w:r>
    </w:p>
    <w:p w:rsidR="00A6088B" w:rsidRDefault="00A6088B" w:rsidP="00623F28">
      <w:pPr>
        <w:jc w:val="both"/>
      </w:pPr>
      <w:r w:rsidRPr="00C2254A">
        <w:rPr>
          <w:b/>
          <w:bCs/>
        </w:rPr>
        <w:t>De 6 a 8 años</w:t>
      </w:r>
      <w:r>
        <w:t xml:space="preserve">. Dentro de este primer grupo, los alumnos más pequeños es importante que desarrollen su creatividad haciendo comentarios sobre sus dibujos sin corregir en exceso para no interrumpir su aprendizaje natural e intentando que sea el propio niño el que vaya aportando más detalles a sus dibujos. </w:t>
      </w:r>
    </w:p>
    <w:p w:rsidR="00A6088B" w:rsidRDefault="00A6088B" w:rsidP="00623F28">
      <w:pPr>
        <w:jc w:val="both"/>
      </w:pPr>
      <w:r>
        <w:t xml:space="preserve">Por otra parte dentro de este grupo, en las edades superiores, es importante practicar la observación de objetos para que intenten tener en cuenta la apariencia de las cosas partiendo de formas básicas y geométricas y comenzando a observar las luces y sombras de los objetos. </w:t>
      </w:r>
    </w:p>
    <w:p w:rsidR="00A6088B" w:rsidRDefault="00A6088B" w:rsidP="00623F28">
      <w:pPr>
        <w:jc w:val="both"/>
      </w:pPr>
      <w:r>
        <w:t xml:space="preserve">Por otra parte es también importante afianzar el dibujo y su autoconfianza, con otro tipo de ejercicios como abstracciones, dibujos emocionales o imaginativos. </w:t>
      </w:r>
    </w:p>
    <w:p w:rsidR="00A6088B" w:rsidRDefault="00A6088B" w:rsidP="00623F28">
      <w:pPr>
        <w:jc w:val="both"/>
      </w:pPr>
      <w:r>
        <w:t xml:space="preserve">El material más empleado en este grupo, son lápices, lápices de colores, ceras y rotuladores y intentando sacar el máximo de posibilidades tanto a la técnica como al color. </w:t>
      </w:r>
    </w:p>
    <w:p w:rsidR="00A6088B" w:rsidRDefault="00A6088B" w:rsidP="00623F28">
      <w:pPr>
        <w:jc w:val="both"/>
      </w:pPr>
      <w:r w:rsidRPr="00C2254A">
        <w:rPr>
          <w:b/>
          <w:bCs/>
        </w:rPr>
        <w:t>De 8 a 12 años</w:t>
      </w:r>
      <w:r w:rsidR="002D6C4B">
        <w:rPr>
          <w:b/>
          <w:bCs/>
        </w:rPr>
        <w:t>.</w:t>
      </w:r>
      <w:r>
        <w:t xml:space="preserve"> </w:t>
      </w:r>
      <w:r w:rsidR="002D6C4B">
        <w:t>E</w:t>
      </w:r>
      <w:r>
        <w:t xml:space="preserve">mpezamos a trabajar con la perspectiva y el dibujo espacial. Trabajamos también con el sombreado y las luces y sombras. comenzamos a trabajar con la figura humana y las proporciones anatómicas básicas. </w:t>
      </w:r>
    </w:p>
    <w:p w:rsidR="00A6088B" w:rsidRDefault="00A6088B" w:rsidP="00623F28">
      <w:pPr>
        <w:jc w:val="both"/>
      </w:pPr>
      <w:r>
        <w:t xml:space="preserve">Cómo en el grupo anterior es importante afianzar su autoconfianza con otro tipo de temas como cómic, diseño de objetos o abstracciones. </w:t>
      </w:r>
    </w:p>
    <w:p w:rsidR="00A6088B" w:rsidRDefault="00A6088B" w:rsidP="00623F28">
      <w:pPr>
        <w:jc w:val="both"/>
      </w:pPr>
      <w:r>
        <w:t xml:space="preserve">Es importante enseñarles a dominar la frustración a través de la práctica. </w:t>
      </w:r>
    </w:p>
    <w:p w:rsidR="00A6088B" w:rsidRDefault="00A6088B" w:rsidP="00623F28">
      <w:pPr>
        <w:jc w:val="both"/>
      </w:pPr>
      <w:r>
        <w:t xml:space="preserve">Este grupo ya hace hincapié en la teoría del color y la mezcla de estos. </w:t>
      </w:r>
    </w:p>
    <w:p w:rsidR="00A6088B" w:rsidRDefault="00A6088B" w:rsidP="00623F28">
      <w:pPr>
        <w:jc w:val="both"/>
      </w:pPr>
      <w:r>
        <w:t xml:space="preserve">El material en esta etapa se centra en lápices y técnicas húmedas como acrílicos y acuarelas. </w:t>
      </w:r>
    </w:p>
    <w:p w:rsidR="00A6088B" w:rsidRDefault="00A6088B" w:rsidP="00623F28">
      <w:pPr>
        <w:jc w:val="both"/>
      </w:pPr>
      <w:r w:rsidRPr="002D6C4B">
        <w:rPr>
          <w:b/>
          <w:bCs/>
        </w:rPr>
        <w:t>De 12 a 16 años</w:t>
      </w:r>
      <w:r w:rsidR="002D6C4B">
        <w:t>. Este grupo s</w:t>
      </w:r>
      <w:bookmarkStart w:id="0" w:name="_GoBack"/>
      <w:bookmarkEnd w:id="0"/>
      <w:r w:rsidR="002D6C4B">
        <w:t>igue</w:t>
      </w:r>
      <w:r>
        <w:t xml:space="preserve"> los mismos esquemas que los adultos, es decir, una base de dibujo donde se explica el material y se hacen numerosos bocetos y dibujos estudiando formas básicas y proporción así como añadir detalles y sombras. </w:t>
      </w:r>
    </w:p>
    <w:p w:rsidR="00A6088B" w:rsidRDefault="00A6088B" w:rsidP="00623F28">
      <w:pPr>
        <w:jc w:val="both"/>
      </w:pPr>
      <w:r>
        <w:t xml:space="preserve">También es importante hacer una evaluación de fallos. </w:t>
      </w:r>
    </w:p>
    <w:p w:rsidR="00A6088B" w:rsidRDefault="00A6088B" w:rsidP="00623F28">
      <w:pPr>
        <w:jc w:val="both"/>
      </w:pPr>
      <w:r>
        <w:t>Otros temas a destacar en este grupo, son la teoría del color, la perspectiva, la anatomía y la composición.</w:t>
      </w:r>
    </w:p>
    <w:sectPr w:rsidR="00A60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8B"/>
    <w:rsid w:val="002D6C4B"/>
    <w:rsid w:val="0060116B"/>
    <w:rsid w:val="00623F28"/>
    <w:rsid w:val="00A6088B"/>
    <w:rsid w:val="00C22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E5FF5B9"/>
  <w15:chartTrackingRefBased/>
  <w15:docId w15:val="{51A396BD-3FA9-A64C-9E09-9424CA93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1819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Fernández Fernández</dc:creator>
  <cp:keywords/>
  <dc:description/>
  <cp:lastModifiedBy>Belén Fernández Fernández</cp:lastModifiedBy>
  <cp:revision>2</cp:revision>
  <dcterms:created xsi:type="dcterms:W3CDTF">2020-03-25T12:42:00Z</dcterms:created>
  <dcterms:modified xsi:type="dcterms:W3CDTF">2020-03-25T12:42:00Z</dcterms:modified>
</cp:coreProperties>
</file>